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0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0D74FA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/>
          <w:lang w:val="en-US" w:eastAsia="zh-CN"/>
        </w:rPr>
      </w:pPr>
    </w:p>
    <w:p w14:paraId="5F037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eastAsia="方正小标宋_GBK" w:cs="Times New Roman"/>
          <w:color w:val="000000"/>
          <w:sz w:val="44"/>
          <w:highlight w:val="none"/>
          <w:lang w:val="en-US" w:eastAsia="zh-CN"/>
        </w:rPr>
      </w:pPr>
      <w:r>
        <w:rPr>
          <w:rFonts w:hint="eastAsia" w:ascii="方正小标宋_GBK" w:eastAsia="方正小标宋_GBK" w:cs="Times New Roman"/>
          <w:snapToGrid w:val="0"/>
          <w:color w:val="auto"/>
          <w:sz w:val="44"/>
          <w:szCs w:val="44"/>
          <w:lang w:val="en-US" w:eastAsia="zh-CN"/>
        </w:rPr>
        <w:t>中国—东盟</w:t>
      </w:r>
      <w:r>
        <w:rPr>
          <w:rFonts w:hint="eastAsia" w:eastAsia="方正小标宋_GBK" w:cs="Times New Roman"/>
          <w:color w:val="000000"/>
          <w:sz w:val="44"/>
          <w:highlight w:val="none"/>
          <w:lang w:val="en-US" w:eastAsia="zh-CN"/>
        </w:rPr>
        <w:t>建筑科技</w:t>
      </w:r>
      <w:r>
        <w:rPr>
          <w:rFonts w:hint="default" w:ascii="Times New Roman" w:hAnsi="Times New Roman" w:eastAsia="方正小标宋_GBK" w:cs="Times New Roman"/>
          <w:color w:val="000000"/>
          <w:sz w:val="44"/>
          <w:highlight w:val="none"/>
          <w:lang w:val="en-US" w:eastAsia="zh-CN"/>
        </w:rPr>
        <w:t>展</w:t>
      </w:r>
      <w:r>
        <w:rPr>
          <w:rFonts w:hint="eastAsia" w:eastAsia="方正小标宋_GBK" w:cs="Times New Roman"/>
          <w:color w:val="000000"/>
          <w:sz w:val="44"/>
          <w:highlight w:val="none"/>
          <w:lang w:val="en-US" w:eastAsia="zh-CN"/>
        </w:rPr>
        <w:t>简介</w:t>
      </w:r>
    </w:p>
    <w:p w14:paraId="05A3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</w:p>
    <w:p w14:paraId="1570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方正黑体_GBK" w:cs="Times New Roman"/>
          <w:color w:val="000000"/>
          <w:sz w:val="32"/>
          <w:szCs w:val="32"/>
          <w:highlight w:val="none"/>
          <w:lang w:val="en-US" w:eastAsia="zh-CN"/>
        </w:rPr>
        <w:t>举办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</w:rPr>
        <w:t>时间</w:t>
      </w:r>
      <w:r>
        <w:rPr>
          <w:rFonts w:hint="eastAsia" w:eastAsia="方正黑体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</w:rPr>
        <w:t>地点</w:t>
      </w:r>
    </w:p>
    <w:p w14:paraId="05450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9月1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日—21日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，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eastAsia="zh-CN"/>
        </w:rPr>
        <w:t>中国广西壮族自治区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桂林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市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6FFA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eastAsia="方正黑体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展馆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场地及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</w:rPr>
        <w:t>面积</w:t>
      </w:r>
    </w:p>
    <w:p w14:paraId="5D6C8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/>
        </w:rPr>
      </w:pPr>
      <w:r>
        <w:rPr>
          <w:rFonts w:ascii="Times New Roman" w:hAnsi="Times New Roman" w:eastAsia="仿宋"/>
          <w:sz w:val="32"/>
          <w:szCs w:val="32"/>
        </w:rPr>
        <w:t>桂林市临桂区三元路10号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桂林国际会展中心7号馆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，面积3800平方米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 w14:paraId="0E251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三、主办单位</w:t>
      </w:r>
    </w:p>
    <w:p w14:paraId="796BD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中华人民共和国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住房</w:t>
      </w:r>
      <w:r>
        <w:rPr>
          <w:rFonts w:hint="eastAsia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城乡建设部科技与产业化发展中心</w:t>
      </w:r>
    </w:p>
    <w:p w14:paraId="69467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广西壮族自治区住房</w:t>
      </w:r>
      <w:r>
        <w:rPr>
          <w:rFonts w:hint="eastAsia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城乡建设厅</w:t>
      </w:r>
    </w:p>
    <w:p w14:paraId="0AC93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桂林市人民政府</w:t>
      </w:r>
    </w:p>
    <w:p w14:paraId="4A8D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eastAsia="方正黑体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展</w:t>
      </w:r>
      <w:r>
        <w:rPr>
          <w:rFonts w:hint="eastAsia" w:eastAsia="方正黑体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览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主题及</w:t>
      </w:r>
      <w:r>
        <w:rPr>
          <w:rFonts w:hint="eastAsia" w:eastAsia="方正黑体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各分区板块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内容</w:t>
      </w:r>
    </w:p>
    <w:p w14:paraId="7EEF77F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（一）展览主题</w:t>
      </w:r>
    </w:p>
    <w:p w14:paraId="1655A0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智建未来 共享美好——中国—东盟携手构筑人居典范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35592A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（二）各分区板块内容</w:t>
      </w:r>
    </w:p>
    <w:p w14:paraId="04EB000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中国—东盟合作成果展区。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以来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中国—东盟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住房城乡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建设领域合作成果展示，回顾近三年中国—东盟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住房城乡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建设领域相关合作活动如中国—东盟建设部长圆桌会议、建筑业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合作与发展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论坛以及相关企业、大学、科研机构与东盟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国家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的合作成果。</w:t>
      </w:r>
    </w:p>
    <w:p w14:paraId="53B4A09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lang w:val="en-US" w:eastAsia="zh-CN" w:bidi="ar-SA"/>
        </w:rPr>
        <w:t>“好房子”展区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展示安全、舒适、绿色、智慧的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好房子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”样板间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，包括适合东南亚气候环境的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好房子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相关标准、设计、材料、部品设备、施工建造、运营维护、物业服务等，聚焦绿色化、工业化、数字化等方面。</w:t>
      </w:r>
    </w:p>
    <w:p w14:paraId="54AA8FA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智慧住建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展区。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系统呈现数字化、智能化技术在城市建设、治理与服务等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方面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的深度应用。展示包括协同设计与装配式建筑技术、构件数字化生产与精准拼装、建筑机器人集群高效完成高危作业、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城市信息模型（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CIM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数字孪生平台模拟交通、防洪等场景辅助决策、人脸识别无感通行等相关技术及成果。</w:t>
      </w:r>
    </w:p>
    <w:p w14:paraId="2B163B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智能建造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展区。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展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当代工程领域的尖端科技成果。展区聚焦智能建造体系与数字化施工系统，展现建造技术从规模驱动向创新引领的跨越式发展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路径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，持续为全球基建领域提供技术标杆。</w:t>
      </w:r>
    </w:p>
    <w:p w14:paraId="60227298">
      <w:pPr>
        <w:pStyle w:val="4"/>
        <w:numPr>
          <w:ilvl w:val="0"/>
          <w:numId w:val="0"/>
        </w:numPr>
        <w:spacing w:line="590" w:lineRule="exact"/>
        <w:ind w:firstLine="643" w:firstLineChars="200"/>
        <w:rPr>
          <w:rFonts w:hint="default"/>
          <w:lang w:val="en-US" w:eastAsia="zh-CN"/>
        </w:rPr>
      </w:pPr>
      <w:r>
        <w:rPr>
          <w:rFonts w:hint="eastAsia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 城市建设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展区。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展示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宜居、韧性、智慧城市，包括城市投建运一体化规划设计与咨询、城市生命线智慧系统、城市建筑垃圾固废资源化综合利用系统、城市智慧能源微网系统、城市防洪排涝与智慧水务系统、完整社区与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城镇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老旧小区改造，以及未来社区相关建设运营和数字化技术、竹基复合材料在城市建设中应用的相关技术和成果</w:t>
      </w:r>
      <w:r>
        <w:rPr>
          <w:rFonts w:hint="eastAsia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3F485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/>
        <w:jc w:val="both"/>
        <w:textAlignment w:val="auto"/>
      </w:pPr>
      <w:r>
        <w:rPr>
          <w:rFonts w:hint="eastAsia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. </w:t>
      </w:r>
      <w:r>
        <w:rPr>
          <w:rFonts w:hint="default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桂林世界级旅游城市建设展区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40"/>
          <w:lang w:val="en-US" w:eastAsia="zh-CN" w:bidi="ar-SA"/>
        </w:rPr>
        <w:t>主要</w:t>
      </w:r>
      <w:r>
        <w:rPr>
          <w:rFonts w:hint="eastAsia" w:eastAsia="方正仿宋_GBK" w:cs="Times New Roman"/>
          <w:kern w:val="2"/>
          <w:sz w:val="32"/>
          <w:szCs w:val="40"/>
          <w:lang w:val="en-US" w:eastAsia="zh-CN" w:bidi="ar-SA"/>
        </w:rPr>
        <w:t>展示桂林市深入贯彻落实习近平生态文明思想，在漓江流域保护、城市黑臭水体治理、海绵城市建设、历史文化保护传承、城镇老旧小区改造、城市更新、人居环境质量提升等方面的实践成果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40"/>
          <w:lang w:val="en-US" w:eastAsia="zh-CN" w:bidi="ar-SA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F3FF3">
    <w:pPr>
      <w:pStyle w:val="5"/>
      <w:framePr w:wrap="around" w:vAnchor="text" w:hAnchor="margin" w:xAlign="outside" w:y="1"/>
      <w:adjustRightInd w:val="0"/>
      <w:ind w:left="300" w:leftChars="100" w:right="300" w:rightChars="100"/>
      <w:jc w:val="both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rStyle w:val="8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8"/>
        <w:rFonts w:hint="eastAsia"/>
        <w:spacing w:val="-20"/>
        <w:sz w:val="28"/>
        <w:szCs w:val="28"/>
      </w:rPr>
      <w:t xml:space="preserve"> </w:t>
    </w:r>
    <w:r>
      <w:rPr>
        <w:rStyle w:val="8"/>
        <w:rFonts w:hint="eastAsia"/>
        <w:sz w:val="28"/>
        <w:szCs w:val="28"/>
      </w:rPr>
      <w:t>—</w:t>
    </w:r>
  </w:p>
  <w:p w14:paraId="7C7D336B">
    <w:pPr>
      <w:pStyle w:val="5"/>
      <w:adjustRightInd w:val="0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A348C"/>
    <w:rsid w:val="45257994"/>
    <w:rsid w:val="562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宋体" w:eastAsia="仿宋_GB2312"/>
      <w:sz w:val="21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870</Words>
  <Characters>892</Characters>
  <Lines>0</Lines>
  <Paragraphs>0</Paragraphs>
  <TotalTime>0</TotalTime>
  <ScaleCrop>false</ScaleCrop>
  <LinksUpToDate>false</LinksUpToDate>
  <CharactersWithSpaces>899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2025-08-27T01:26:00Z</dcterms:created>
  <dc:creator>Administrator</dc:creator>
  <cp:lastModifiedBy>Administrator</cp:lastModifiedBy>
  <dcterms:modified xsi:type="dcterms:W3CDTF">2025-08-27T01:28:43Z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80499AF84D0142EFA732800814E1F8F2_11</vt:lpwstr>
  </property>
  <property fmtid="{D5CDD505-2E9C-101B-9397-08002B2CF9AE}" pid="4" name="KSOTemplateDocerSaveRecord">
    <vt:lpwstr>eyJoZGlkIjoiNjk3MDc0NDY4ZTk5YzZiOTA4YThiNDFiMzRjMWQ3OWUifQ==</vt:lpwstr>
  </property>
</Properties>
</file>