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05"/>
          <w:tab w:val="center" w:pos="4535"/>
        </w:tabs>
        <w:jc w:val="center"/>
        <w:rPr>
          <w:rFonts w:ascii="楷体_GB2312" w:hAnsi="楷体" w:eastAsia="楷体_GB2312"/>
          <w:b/>
          <w:sz w:val="32"/>
          <w:szCs w:val="32"/>
        </w:rPr>
      </w:pPr>
      <w:bookmarkStart w:id="0" w:name="_GoBack"/>
      <w:r>
        <w:rPr>
          <w:rFonts w:hint="eastAsia" w:ascii="楷体_GB2312" w:hAnsi="楷体" w:eastAsia="楷体_GB2312"/>
          <w:b/>
          <w:sz w:val="32"/>
          <w:szCs w:val="32"/>
        </w:rPr>
        <w:t>《中国建设监理与咨询》征订单回执</w:t>
      </w:r>
    </w:p>
    <w:bookmarkEnd w:id="0"/>
    <w:p>
      <w:pPr>
        <w:tabs>
          <w:tab w:val="left" w:pos="1905"/>
          <w:tab w:val="center" w:pos="4535"/>
        </w:tabs>
        <w:jc w:val="center"/>
        <w:rPr>
          <w:rFonts w:ascii="楷体_GB2312" w:eastAsia="楷体_GB2312"/>
          <w:b/>
          <w:sz w:val="32"/>
          <w:szCs w:val="32"/>
        </w:rPr>
      </w:pPr>
    </w:p>
    <w:tbl>
      <w:tblPr>
        <w:tblStyle w:val="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260"/>
        <w:gridCol w:w="3767"/>
        <w:gridCol w:w="130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00" w:type="dxa"/>
            <w:vMerge w:val="restart"/>
            <w:vAlign w:val="center"/>
          </w:tcPr>
          <w:p>
            <w:pPr>
              <w:spacing w:line="440" w:lineRule="exact"/>
              <w:jc w:val="center"/>
              <w:rPr>
                <w:rFonts w:ascii="仿宋" w:hAnsi="仿宋" w:eastAsia="仿宋"/>
                <w:kern w:val="0"/>
                <w:sz w:val="24"/>
                <w:szCs w:val="24"/>
              </w:rPr>
            </w:pPr>
            <w:r>
              <w:rPr>
                <w:rFonts w:hint="eastAsia" w:ascii="仿宋" w:hAnsi="仿宋" w:eastAsia="仿宋"/>
                <w:kern w:val="0"/>
                <w:sz w:val="24"/>
                <w:szCs w:val="24"/>
              </w:rPr>
              <w:t>订阅人</w:t>
            </w:r>
          </w:p>
          <w:p>
            <w:pPr>
              <w:spacing w:line="440" w:lineRule="exact"/>
              <w:jc w:val="center"/>
              <w:rPr>
                <w:rFonts w:ascii="仿宋" w:hAnsi="仿宋" w:eastAsia="仿宋"/>
                <w:kern w:val="0"/>
                <w:sz w:val="24"/>
                <w:szCs w:val="24"/>
              </w:rPr>
            </w:pPr>
            <w:r>
              <w:rPr>
                <w:rFonts w:hint="eastAsia" w:ascii="仿宋" w:hAnsi="仿宋" w:eastAsia="仿宋"/>
                <w:kern w:val="0"/>
                <w:sz w:val="24"/>
                <w:szCs w:val="24"/>
              </w:rPr>
              <w:t>信息</w:t>
            </w:r>
          </w:p>
        </w:tc>
        <w:tc>
          <w:tcPr>
            <w:tcW w:w="1260" w:type="dxa"/>
            <w:vAlign w:val="center"/>
          </w:tcPr>
          <w:p>
            <w:pPr>
              <w:spacing w:line="440" w:lineRule="exact"/>
              <w:jc w:val="center"/>
              <w:rPr>
                <w:rFonts w:ascii="仿宋" w:hAnsi="仿宋" w:eastAsia="仿宋"/>
                <w:kern w:val="0"/>
                <w:sz w:val="24"/>
                <w:szCs w:val="24"/>
              </w:rPr>
            </w:pPr>
            <w:r>
              <w:rPr>
                <w:rFonts w:hint="eastAsia" w:ascii="仿宋" w:hAnsi="仿宋" w:eastAsia="仿宋"/>
                <w:kern w:val="0"/>
                <w:sz w:val="24"/>
                <w:szCs w:val="24"/>
              </w:rPr>
              <w:t>单位名称</w:t>
            </w:r>
          </w:p>
        </w:tc>
        <w:tc>
          <w:tcPr>
            <w:tcW w:w="6912" w:type="dxa"/>
            <w:gridSpan w:val="3"/>
            <w:vAlign w:val="center"/>
          </w:tcPr>
          <w:p>
            <w:pPr>
              <w:spacing w:line="44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0" w:type="dxa"/>
            <w:vMerge w:val="continue"/>
            <w:vAlign w:val="center"/>
          </w:tcPr>
          <w:p>
            <w:pPr>
              <w:spacing w:line="440" w:lineRule="exact"/>
              <w:jc w:val="center"/>
              <w:rPr>
                <w:rFonts w:ascii="仿宋" w:hAnsi="仿宋" w:eastAsia="仿宋"/>
                <w:kern w:val="0"/>
                <w:sz w:val="24"/>
                <w:szCs w:val="24"/>
              </w:rPr>
            </w:pPr>
          </w:p>
        </w:tc>
        <w:tc>
          <w:tcPr>
            <w:tcW w:w="1260" w:type="dxa"/>
            <w:vAlign w:val="center"/>
          </w:tcPr>
          <w:p>
            <w:pPr>
              <w:spacing w:line="440" w:lineRule="exact"/>
              <w:jc w:val="center"/>
              <w:rPr>
                <w:rFonts w:ascii="仿宋" w:hAnsi="仿宋" w:eastAsia="仿宋"/>
                <w:kern w:val="0"/>
                <w:sz w:val="24"/>
                <w:szCs w:val="24"/>
              </w:rPr>
            </w:pPr>
            <w:r>
              <w:rPr>
                <w:rFonts w:hint="eastAsia" w:ascii="仿宋" w:hAnsi="仿宋" w:eastAsia="仿宋"/>
                <w:kern w:val="0"/>
                <w:sz w:val="24"/>
                <w:szCs w:val="24"/>
              </w:rPr>
              <w:t>详细地址</w:t>
            </w:r>
          </w:p>
        </w:tc>
        <w:tc>
          <w:tcPr>
            <w:tcW w:w="3767" w:type="dxa"/>
            <w:vAlign w:val="center"/>
          </w:tcPr>
          <w:p>
            <w:pPr>
              <w:spacing w:line="440" w:lineRule="exact"/>
              <w:rPr>
                <w:rFonts w:ascii="仿宋" w:hAnsi="仿宋" w:eastAsia="仿宋"/>
                <w:kern w:val="0"/>
                <w:sz w:val="24"/>
                <w:szCs w:val="24"/>
              </w:rPr>
            </w:pPr>
          </w:p>
        </w:tc>
        <w:tc>
          <w:tcPr>
            <w:tcW w:w="1300" w:type="dxa"/>
            <w:vAlign w:val="center"/>
          </w:tcPr>
          <w:p>
            <w:pPr>
              <w:spacing w:line="440" w:lineRule="exact"/>
              <w:jc w:val="center"/>
              <w:rPr>
                <w:rFonts w:ascii="仿宋" w:hAnsi="仿宋" w:eastAsia="仿宋"/>
                <w:kern w:val="0"/>
                <w:sz w:val="24"/>
                <w:szCs w:val="24"/>
              </w:rPr>
            </w:pPr>
            <w:r>
              <w:rPr>
                <w:rFonts w:hint="eastAsia" w:ascii="仿宋" w:hAnsi="仿宋" w:eastAsia="仿宋"/>
                <w:kern w:val="0"/>
                <w:sz w:val="24"/>
                <w:szCs w:val="24"/>
              </w:rPr>
              <w:t>邮   编</w:t>
            </w:r>
          </w:p>
        </w:tc>
        <w:tc>
          <w:tcPr>
            <w:tcW w:w="1845" w:type="dxa"/>
            <w:vAlign w:val="center"/>
          </w:tcPr>
          <w:p>
            <w:pPr>
              <w:spacing w:line="440" w:lineRule="exac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00" w:type="dxa"/>
            <w:vMerge w:val="continue"/>
            <w:vAlign w:val="center"/>
          </w:tcPr>
          <w:p>
            <w:pPr>
              <w:spacing w:line="440" w:lineRule="exact"/>
              <w:jc w:val="center"/>
              <w:rPr>
                <w:rFonts w:ascii="仿宋" w:hAnsi="仿宋" w:eastAsia="仿宋"/>
                <w:kern w:val="0"/>
                <w:sz w:val="24"/>
                <w:szCs w:val="24"/>
              </w:rPr>
            </w:pPr>
          </w:p>
        </w:tc>
        <w:tc>
          <w:tcPr>
            <w:tcW w:w="1260" w:type="dxa"/>
            <w:vAlign w:val="center"/>
          </w:tcPr>
          <w:p>
            <w:pPr>
              <w:spacing w:line="440" w:lineRule="exact"/>
              <w:jc w:val="center"/>
              <w:rPr>
                <w:rFonts w:ascii="仿宋" w:hAnsi="仿宋" w:eastAsia="仿宋"/>
                <w:kern w:val="0"/>
                <w:sz w:val="24"/>
                <w:szCs w:val="24"/>
              </w:rPr>
            </w:pPr>
            <w:r>
              <w:rPr>
                <w:rFonts w:hint="eastAsia" w:ascii="仿宋" w:hAnsi="仿宋" w:eastAsia="仿宋"/>
                <w:kern w:val="0"/>
                <w:sz w:val="24"/>
                <w:szCs w:val="24"/>
              </w:rPr>
              <w:t>收件人</w:t>
            </w:r>
          </w:p>
        </w:tc>
        <w:tc>
          <w:tcPr>
            <w:tcW w:w="3767" w:type="dxa"/>
            <w:vAlign w:val="center"/>
          </w:tcPr>
          <w:p>
            <w:pPr>
              <w:spacing w:line="440" w:lineRule="exact"/>
              <w:rPr>
                <w:rFonts w:ascii="仿宋" w:hAnsi="仿宋" w:eastAsia="仿宋"/>
                <w:kern w:val="0"/>
                <w:sz w:val="24"/>
                <w:szCs w:val="24"/>
              </w:rPr>
            </w:pPr>
          </w:p>
        </w:tc>
        <w:tc>
          <w:tcPr>
            <w:tcW w:w="1300" w:type="dxa"/>
            <w:vAlign w:val="center"/>
          </w:tcPr>
          <w:p>
            <w:pPr>
              <w:spacing w:line="440" w:lineRule="exact"/>
              <w:jc w:val="center"/>
              <w:rPr>
                <w:rFonts w:ascii="仿宋" w:hAnsi="仿宋" w:eastAsia="仿宋"/>
                <w:kern w:val="0"/>
                <w:sz w:val="24"/>
                <w:szCs w:val="24"/>
              </w:rPr>
            </w:pPr>
            <w:r>
              <w:rPr>
                <w:rFonts w:hint="eastAsia" w:ascii="仿宋" w:hAnsi="仿宋" w:eastAsia="仿宋"/>
                <w:kern w:val="0"/>
                <w:sz w:val="24"/>
                <w:szCs w:val="24"/>
              </w:rPr>
              <w:t>手机号</w:t>
            </w:r>
          </w:p>
        </w:tc>
        <w:tc>
          <w:tcPr>
            <w:tcW w:w="1845" w:type="dxa"/>
            <w:vAlign w:val="center"/>
          </w:tcPr>
          <w:p>
            <w:pPr>
              <w:spacing w:line="440" w:lineRule="exact"/>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60" w:type="dxa"/>
            <w:gridSpan w:val="2"/>
            <w:vAlign w:val="center"/>
          </w:tcPr>
          <w:p>
            <w:pPr>
              <w:spacing w:line="440" w:lineRule="exact"/>
              <w:jc w:val="center"/>
              <w:rPr>
                <w:rFonts w:ascii="仿宋" w:hAnsi="仿宋" w:eastAsia="仿宋"/>
                <w:kern w:val="0"/>
                <w:sz w:val="24"/>
                <w:szCs w:val="24"/>
              </w:rPr>
            </w:pPr>
            <w:r>
              <w:rPr>
                <w:rFonts w:hint="eastAsia" w:ascii="仿宋" w:hAnsi="仿宋" w:eastAsia="仿宋"/>
                <w:kern w:val="0"/>
                <w:sz w:val="24"/>
                <w:szCs w:val="24"/>
              </w:rPr>
              <w:t>出版物信息</w:t>
            </w:r>
          </w:p>
        </w:tc>
        <w:tc>
          <w:tcPr>
            <w:tcW w:w="3767" w:type="dxa"/>
            <w:vAlign w:val="center"/>
          </w:tcPr>
          <w:p>
            <w:pPr>
              <w:spacing w:line="440" w:lineRule="exact"/>
              <w:jc w:val="center"/>
              <w:rPr>
                <w:rFonts w:ascii="仿宋" w:hAnsi="仿宋" w:eastAsia="仿宋"/>
                <w:kern w:val="0"/>
                <w:sz w:val="24"/>
                <w:szCs w:val="24"/>
              </w:rPr>
            </w:pPr>
            <w:r>
              <w:rPr>
                <w:rFonts w:hint="eastAsia" w:ascii="仿宋" w:hAnsi="仿宋" w:eastAsia="仿宋"/>
                <w:kern w:val="0"/>
                <w:sz w:val="24"/>
                <w:szCs w:val="24"/>
              </w:rPr>
              <w:t>210元/份，全年6期</w:t>
            </w:r>
          </w:p>
          <w:p>
            <w:pPr>
              <w:spacing w:line="440" w:lineRule="exact"/>
              <w:jc w:val="center"/>
              <w:rPr>
                <w:rFonts w:ascii="仿宋" w:hAnsi="仿宋" w:eastAsia="仿宋"/>
                <w:kern w:val="0"/>
                <w:sz w:val="24"/>
                <w:szCs w:val="24"/>
              </w:rPr>
            </w:pPr>
            <w:r>
              <w:rPr>
                <w:rFonts w:hint="eastAsia" w:ascii="仿宋" w:hAnsi="仿宋" w:eastAsia="仿宋"/>
                <w:kern w:val="0"/>
                <w:sz w:val="24"/>
                <w:szCs w:val="24"/>
              </w:rPr>
              <w:t>（含邮寄费用）</w:t>
            </w:r>
          </w:p>
        </w:tc>
        <w:tc>
          <w:tcPr>
            <w:tcW w:w="1300" w:type="dxa"/>
            <w:vAlign w:val="center"/>
          </w:tcPr>
          <w:p>
            <w:pPr>
              <w:spacing w:line="440" w:lineRule="exact"/>
              <w:jc w:val="center"/>
              <w:rPr>
                <w:rFonts w:ascii="仿宋" w:hAnsi="仿宋" w:eastAsia="仿宋"/>
                <w:kern w:val="0"/>
                <w:sz w:val="24"/>
                <w:szCs w:val="24"/>
              </w:rPr>
            </w:pPr>
            <w:r>
              <w:rPr>
                <w:rFonts w:hint="eastAsia" w:ascii="仿宋" w:hAnsi="仿宋" w:eastAsia="仿宋"/>
                <w:kern w:val="0"/>
                <w:sz w:val="24"/>
                <w:szCs w:val="24"/>
              </w:rPr>
              <w:t>付款方式</w:t>
            </w:r>
          </w:p>
        </w:tc>
        <w:tc>
          <w:tcPr>
            <w:tcW w:w="1845" w:type="dxa"/>
            <w:vAlign w:val="center"/>
          </w:tcPr>
          <w:p>
            <w:pPr>
              <w:spacing w:line="440" w:lineRule="exact"/>
              <w:jc w:val="center"/>
              <w:rPr>
                <w:rFonts w:ascii="仿宋" w:hAnsi="仿宋" w:eastAsia="仿宋"/>
                <w:kern w:val="0"/>
                <w:sz w:val="24"/>
                <w:szCs w:val="24"/>
              </w:rPr>
            </w:pPr>
            <w:r>
              <w:rPr>
                <w:rFonts w:hint="eastAsia" w:ascii="仿宋" w:hAnsi="仿宋" w:eastAsia="仿宋"/>
                <w:kern w:val="0"/>
                <w:sz w:val="24"/>
                <w:szCs w:val="24"/>
              </w:rPr>
              <w:t>银行汇款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9072" w:type="dxa"/>
            <w:gridSpan w:val="5"/>
            <w:vAlign w:val="center"/>
          </w:tcPr>
          <w:p>
            <w:pPr>
              <w:spacing w:line="440" w:lineRule="exact"/>
              <w:rPr>
                <w:rFonts w:ascii="仿宋" w:hAnsi="仿宋" w:eastAsia="仿宋"/>
                <w:b/>
                <w:kern w:val="0"/>
                <w:sz w:val="24"/>
                <w:szCs w:val="24"/>
              </w:rPr>
            </w:pPr>
            <w:r>
              <w:rPr>
                <w:rFonts w:hint="eastAsia" w:ascii="仿宋" w:hAnsi="仿宋" w:eastAsia="仿宋"/>
                <w:b/>
                <w:kern w:val="0"/>
                <w:sz w:val="24"/>
                <w:szCs w:val="24"/>
              </w:rPr>
              <w:t>订阅信息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072" w:type="dxa"/>
            <w:gridSpan w:val="5"/>
            <w:vAlign w:val="center"/>
          </w:tcPr>
          <w:p>
            <w:pPr>
              <w:spacing w:line="440" w:lineRule="exact"/>
              <w:rPr>
                <w:rFonts w:ascii="仿宋" w:hAnsi="仿宋" w:eastAsia="仿宋"/>
                <w:kern w:val="0"/>
                <w:sz w:val="24"/>
                <w:szCs w:val="24"/>
              </w:rPr>
            </w:pPr>
            <w:r>
              <w:rPr>
                <w:rFonts w:hint="eastAsia" w:ascii="仿宋" w:hAnsi="仿宋" w:eastAsia="仿宋"/>
                <w:kern w:val="0"/>
                <w:sz w:val="24"/>
                <w:szCs w:val="24"/>
              </w:rPr>
              <w:t>订阅自202_年1月至202_年12月，份</w:t>
            </w:r>
          </w:p>
          <w:p>
            <w:pPr>
              <w:spacing w:line="440" w:lineRule="exact"/>
              <w:rPr>
                <w:rFonts w:ascii="仿宋" w:hAnsi="仿宋" w:eastAsia="仿宋"/>
                <w:kern w:val="0"/>
                <w:sz w:val="24"/>
                <w:szCs w:val="24"/>
              </w:rPr>
            </w:pPr>
            <w:r>
              <w:rPr>
                <w:rFonts w:hint="eastAsia" w:ascii="仿宋" w:hAnsi="仿宋" w:eastAsia="仿宋"/>
                <w:kern w:val="0"/>
                <w:sz w:val="24"/>
                <w:szCs w:val="24"/>
              </w:rPr>
              <w:t>付款金额合计：￥元。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072" w:type="dxa"/>
            <w:gridSpan w:val="5"/>
            <w:tcBorders>
              <w:right w:val="single" w:color="auto" w:sz="4" w:space="0"/>
            </w:tcBorders>
          </w:tcPr>
          <w:p>
            <w:pPr>
              <w:spacing w:line="440" w:lineRule="exact"/>
              <w:rPr>
                <w:rFonts w:ascii="仿宋" w:hAnsi="仿宋" w:eastAsia="仿宋"/>
                <w:b/>
                <w:kern w:val="0"/>
                <w:sz w:val="24"/>
                <w:szCs w:val="24"/>
              </w:rPr>
            </w:pPr>
            <w:r>
              <w:rPr>
                <w:rFonts w:hint="eastAsia" w:ascii="仿宋" w:hAnsi="仿宋" w:eastAsia="仿宋"/>
                <w:b/>
                <w:kern w:val="0"/>
                <w:sz w:val="24"/>
                <w:szCs w:val="24"/>
              </w:rPr>
              <w:t>发票信息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9072" w:type="dxa"/>
            <w:gridSpan w:val="5"/>
            <w:tcBorders>
              <w:right w:val="single" w:color="auto" w:sz="4" w:space="0"/>
            </w:tcBorders>
            <w:vAlign w:val="center"/>
          </w:tcPr>
          <w:p>
            <w:pPr>
              <w:spacing w:line="440" w:lineRule="exact"/>
              <w:rPr>
                <w:rFonts w:ascii="仿宋" w:hAnsi="仿宋" w:eastAsia="仿宋"/>
                <w:kern w:val="0"/>
                <w:sz w:val="24"/>
                <w:szCs w:val="24"/>
              </w:rPr>
            </w:pPr>
            <w:r>
              <w:rPr>
                <w:rFonts w:hint="eastAsia" w:ascii="仿宋" w:hAnsi="仿宋" w:eastAsia="仿宋"/>
                <w:kern w:val="0"/>
                <w:sz w:val="24"/>
                <w:szCs w:val="24"/>
              </w:rPr>
              <w:sym w:font="Wingdings 2" w:char="0052"/>
            </w:r>
            <w:r>
              <w:rPr>
                <w:rFonts w:hint="eastAsia" w:ascii="仿宋" w:hAnsi="仿宋" w:eastAsia="仿宋"/>
                <w:kern w:val="0"/>
                <w:sz w:val="24"/>
                <w:szCs w:val="24"/>
              </w:rPr>
              <w:t>开具发票（电子发票）</w:t>
            </w:r>
          </w:p>
          <w:p>
            <w:pPr>
              <w:spacing w:line="440" w:lineRule="exact"/>
              <w:rPr>
                <w:rFonts w:ascii="仿宋" w:hAnsi="仿宋" w:eastAsia="仿宋"/>
                <w:kern w:val="0"/>
                <w:sz w:val="24"/>
                <w:szCs w:val="24"/>
              </w:rPr>
            </w:pPr>
            <w:r>
              <w:rPr>
                <w:rFonts w:hint="eastAsia" w:ascii="仿宋" w:hAnsi="仿宋" w:eastAsia="仿宋"/>
                <w:kern w:val="0"/>
                <w:sz w:val="24"/>
                <w:szCs w:val="24"/>
              </w:rPr>
              <w:t>发票抬头：</w:t>
            </w:r>
          </w:p>
          <w:p>
            <w:pPr>
              <w:spacing w:line="440" w:lineRule="exact"/>
              <w:rPr>
                <w:rFonts w:ascii="仿宋" w:hAnsi="仿宋" w:eastAsia="仿宋"/>
                <w:kern w:val="0"/>
                <w:sz w:val="24"/>
                <w:szCs w:val="24"/>
              </w:rPr>
            </w:pPr>
            <w:r>
              <w:rPr>
                <w:rFonts w:ascii="仿宋" w:hAnsi="仿宋" w:eastAsia="仿宋"/>
                <w:kern w:val="0"/>
                <w:sz w:val="24"/>
                <w:szCs w:val="24"/>
              </w:rPr>
              <w:t>纳税人识别号</w:t>
            </w:r>
            <w:r>
              <w:rPr>
                <w:rFonts w:hint="eastAsia" w:ascii="仿宋" w:hAnsi="仿宋" w:eastAsia="仿宋"/>
                <w:kern w:val="0"/>
                <w:sz w:val="24"/>
                <w:szCs w:val="24"/>
              </w:rPr>
              <w:t>：</w:t>
            </w:r>
          </w:p>
          <w:p>
            <w:pPr>
              <w:spacing w:line="440" w:lineRule="exact"/>
              <w:rPr>
                <w:rFonts w:ascii="仿宋" w:hAnsi="仿宋" w:eastAsia="仿宋"/>
                <w:kern w:val="0"/>
                <w:sz w:val="24"/>
                <w:szCs w:val="24"/>
              </w:rPr>
            </w:pPr>
            <w:r>
              <w:rPr>
                <w:rFonts w:hint="eastAsia" w:ascii="仿宋" w:hAnsi="仿宋" w:eastAsia="仿宋"/>
                <w:kern w:val="0"/>
                <w:sz w:val="24"/>
                <w:szCs w:val="24"/>
              </w:rPr>
              <w:t xml:space="preserve">发票类型：一般增值税发票   </w:t>
            </w:r>
          </w:p>
          <w:p>
            <w:pPr>
              <w:spacing w:line="440" w:lineRule="exact"/>
              <w:rPr>
                <w:rFonts w:ascii="仿宋" w:hAnsi="仿宋" w:eastAsia="仿宋"/>
                <w:kern w:val="0"/>
                <w:sz w:val="24"/>
                <w:szCs w:val="24"/>
              </w:rPr>
            </w:pPr>
            <w:r>
              <w:rPr>
                <w:rFonts w:hint="eastAsia" w:ascii="仿宋" w:hAnsi="仿宋" w:eastAsia="仿宋"/>
                <w:kern w:val="0"/>
                <w:sz w:val="24"/>
                <w:szCs w:val="24"/>
              </w:rPr>
              <w:t>接收电子发票邮箱：</w:t>
            </w:r>
            <w:r>
              <w:rPr>
                <w:rFonts w:ascii="仿宋" w:hAnsi="仿宋" w:eastAsia="仿宋"/>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9072" w:type="dxa"/>
            <w:gridSpan w:val="5"/>
            <w:tcBorders>
              <w:right w:val="single" w:color="auto" w:sz="4" w:space="0"/>
            </w:tcBorders>
            <w:vAlign w:val="center"/>
          </w:tcPr>
          <w:p>
            <w:pPr>
              <w:spacing w:line="440" w:lineRule="exact"/>
              <w:rPr>
                <w:rFonts w:ascii="仿宋" w:hAnsi="仿宋" w:eastAsia="仿宋"/>
                <w:sz w:val="24"/>
                <w:szCs w:val="24"/>
              </w:rPr>
            </w:pPr>
            <w:r>
              <w:rPr>
                <w:rFonts w:hint="eastAsia" w:ascii="仿宋" w:hAnsi="仿宋" w:eastAsia="仿宋"/>
                <w:b/>
                <w:kern w:val="0"/>
                <w:sz w:val="24"/>
                <w:szCs w:val="24"/>
              </w:rPr>
              <w:t>付款方式：</w:t>
            </w:r>
            <w:r>
              <w:rPr>
                <w:rFonts w:hint="eastAsia" w:ascii="仿宋" w:hAnsi="仿宋" w:eastAsia="仿宋"/>
                <w:kern w:val="0"/>
                <w:sz w:val="24"/>
                <w:szCs w:val="24"/>
              </w:rPr>
              <w:t>请汇至“</w:t>
            </w:r>
            <w:r>
              <w:rPr>
                <w:rFonts w:hint="eastAsia" w:ascii="仿宋" w:hAnsi="仿宋" w:eastAsia="仿宋"/>
                <w:sz w:val="24"/>
                <w:szCs w:val="24"/>
              </w:rPr>
              <w:t>中国建筑书店有限责任公司”</w:t>
            </w:r>
          </w:p>
          <w:p>
            <w:pPr>
              <w:spacing w:line="440" w:lineRule="exact"/>
              <w:rPr>
                <w:rFonts w:ascii="仿宋" w:hAnsi="仿宋" w:eastAsia="仿宋"/>
                <w:sz w:val="24"/>
                <w:szCs w:val="24"/>
              </w:rPr>
            </w:pPr>
            <w:r>
              <w:rPr>
                <w:rFonts w:hint="eastAsia" w:ascii="仿宋" w:hAnsi="仿宋" w:eastAsia="仿宋"/>
                <w:sz w:val="24"/>
                <w:szCs w:val="24"/>
              </w:rPr>
              <w:t>户  名：中国建筑书店有限责任公司</w:t>
            </w:r>
          </w:p>
          <w:p>
            <w:pPr>
              <w:spacing w:line="440" w:lineRule="exact"/>
              <w:rPr>
                <w:rFonts w:ascii="仿宋" w:hAnsi="仿宋" w:eastAsia="仿宋"/>
                <w:sz w:val="24"/>
                <w:szCs w:val="24"/>
              </w:rPr>
            </w:pPr>
            <w:r>
              <w:rPr>
                <w:rFonts w:hint="eastAsia" w:ascii="仿宋" w:hAnsi="仿宋" w:eastAsia="仿宋"/>
                <w:sz w:val="24"/>
                <w:szCs w:val="24"/>
              </w:rPr>
              <w:t>开户行：中国建设银行北京甘家口支行</w:t>
            </w:r>
          </w:p>
          <w:p>
            <w:pPr>
              <w:spacing w:line="440" w:lineRule="exact"/>
              <w:rPr>
                <w:rFonts w:ascii="仿宋" w:hAnsi="仿宋" w:eastAsia="仿宋"/>
                <w:sz w:val="24"/>
                <w:szCs w:val="24"/>
              </w:rPr>
            </w:pPr>
            <w:r>
              <w:rPr>
                <w:rFonts w:hint="eastAsia" w:ascii="仿宋" w:hAnsi="仿宋" w:eastAsia="仿宋"/>
                <w:sz w:val="24"/>
                <w:szCs w:val="24"/>
              </w:rPr>
              <w:t>账  号：1100 1085 6000 5300 6825</w:t>
            </w:r>
          </w:p>
        </w:tc>
      </w:tr>
    </w:tbl>
    <w:p>
      <w:pPr>
        <w:spacing w:line="480" w:lineRule="exact"/>
        <w:rPr>
          <w:rFonts w:ascii="仿宋" w:hAnsi="仿宋" w:eastAsia="仿宋"/>
          <w:spacing w:val="6"/>
          <w:sz w:val="24"/>
          <w:szCs w:val="24"/>
        </w:rPr>
      </w:pPr>
      <w:r>
        <w:rPr>
          <w:rFonts w:hint="eastAsia" w:ascii="华文仿宋" w:hAnsi="华文仿宋" w:eastAsia="华文仿宋"/>
          <w:b/>
          <w:sz w:val="32"/>
          <w:szCs w:val="32"/>
        </w:rPr>
        <w:t xml:space="preserve">   </w:t>
      </w:r>
      <w:r>
        <w:rPr>
          <w:rFonts w:hint="eastAsia" w:ascii="仿宋" w:hAnsi="仿宋" w:eastAsia="仿宋"/>
          <w:b/>
          <w:sz w:val="24"/>
          <w:szCs w:val="24"/>
        </w:rPr>
        <w:t>备  注</w:t>
      </w:r>
      <w:r>
        <w:rPr>
          <w:rFonts w:hint="eastAsia" w:ascii="仿宋" w:hAnsi="仿宋" w:eastAsia="仿宋"/>
          <w:sz w:val="24"/>
          <w:szCs w:val="24"/>
        </w:rPr>
        <w:t>：</w:t>
      </w:r>
      <w:r>
        <w:rPr>
          <w:rFonts w:hint="eastAsia" w:ascii="仿宋" w:hAnsi="仿宋" w:eastAsia="仿宋"/>
          <w:spacing w:val="6"/>
          <w:sz w:val="24"/>
          <w:szCs w:val="24"/>
        </w:rPr>
        <w:t>为便于我们更好地为您服务，以上资料请您详细填写。汇款时请注明征订《中国建设监理与咨询》并请将征订单回执与汇款底单一并发邮件至中国建设监理协会信息部，邮箱 zgjsjlxh@163.com。</w:t>
      </w:r>
    </w:p>
    <w:p>
      <w:pPr>
        <w:spacing w:line="480" w:lineRule="exact"/>
        <w:rPr>
          <w:rFonts w:ascii="仿宋" w:hAnsi="仿宋" w:eastAsia="仿宋"/>
          <w:sz w:val="24"/>
          <w:szCs w:val="24"/>
        </w:rPr>
      </w:pPr>
      <w:r>
        <w:rPr>
          <w:rFonts w:hint="eastAsia" w:ascii="仿宋" w:hAnsi="仿宋" w:eastAsia="仿宋"/>
          <w:b/>
          <w:sz w:val="24"/>
          <w:szCs w:val="24"/>
        </w:rPr>
        <w:t>联系人：</w:t>
      </w:r>
      <w:r>
        <w:rPr>
          <w:rFonts w:hint="eastAsia" w:ascii="仿宋" w:hAnsi="仿宋" w:eastAsia="仿宋"/>
          <w:sz w:val="24"/>
          <w:szCs w:val="24"/>
        </w:rPr>
        <w:t>中国建设监理协会 刘基建、王慧梅，电话：010-68346832。</w:t>
      </w:r>
    </w:p>
    <w:p>
      <w:pPr>
        <w:spacing w:line="480" w:lineRule="exact"/>
        <w:ind w:firstLine="960" w:firstLineChars="400"/>
        <w:rPr>
          <w:rFonts w:ascii="仿宋" w:hAnsi="仿宋" w:eastAsia="仿宋"/>
          <w:sz w:val="24"/>
          <w:szCs w:val="24"/>
        </w:rPr>
      </w:pPr>
      <w:r>
        <w:rPr>
          <w:rFonts w:hint="eastAsia" w:ascii="仿宋" w:hAnsi="仿宋" w:eastAsia="仿宋"/>
          <w:sz w:val="24"/>
          <w:szCs w:val="24"/>
        </w:rPr>
        <w:t>中国建筑工业出版社 焦阳，电话：010-58337250。</w:t>
      </w:r>
    </w:p>
    <w:p>
      <w:pPr>
        <w:spacing w:line="480" w:lineRule="exact"/>
        <w:rPr>
          <w:rFonts w:ascii="仿宋" w:hAnsi="仿宋" w:eastAsia="仿宋"/>
          <w:sz w:val="24"/>
          <w:szCs w:val="24"/>
        </w:rPr>
      </w:pPr>
      <w:r>
        <w:rPr>
          <w:rFonts w:hint="eastAsia" w:ascii="仿宋" w:hAnsi="仿宋" w:eastAsia="仿宋"/>
          <w:sz w:val="24"/>
          <w:szCs w:val="24"/>
        </w:rPr>
        <w:t xml:space="preserve">        中国建筑书店 电话：010-68324255（发票咨询）。</w:t>
      </w:r>
    </w:p>
    <w:p>
      <w:pPr>
        <w:spacing w:line="480" w:lineRule="exact"/>
        <w:rPr>
          <w:rFonts w:ascii="仿宋" w:hAnsi="仿宋" w:eastAsia="仿宋"/>
          <w:sz w:val="24"/>
          <w:szCs w:val="24"/>
        </w:rPr>
      </w:pPr>
    </w:p>
    <w:p>
      <w:pPr>
        <w:spacing w:line="500" w:lineRule="exact"/>
        <w:jc w:val="center"/>
        <w:rPr>
          <w:rFonts w:ascii="华文仿宋" w:hAnsi="华文仿宋" w:eastAsia="华文仿宋"/>
          <w:b/>
          <w:sz w:val="28"/>
          <w:szCs w:val="28"/>
        </w:rPr>
      </w:pPr>
      <w:r>
        <w:rPr>
          <w:rFonts w:hint="eastAsia" w:ascii="华文仿宋" w:hAnsi="华文仿宋" w:eastAsia="华文仿宋"/>
          <w:b/>
          <w:sz w:val="28"/>
          <w:szCs w:val="28"/>
        </w:rPr>
        <w:t>《中国建设监理与咨询》征订说明</w:t>
      </w:r>
    </w:p>
    <w:p>
      <w:pPr>
        <w:spacing w:line="500" w:lineRule="exact"/>
        <w:jc w:val="center"/>
        <w:rPr>
          <w:rFonts w:ascii="华文仿宋" w:hAnsi="华文仿宋" w:eastAsia="华文仿宋"/>
          <w:b/>
          <w:sz w:val="32"/>
          <w:szCs w:val="32"/>
        </w:rPr>
      </w:pPr>
    </w:p>
    <w:p>
      <w:pPr>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《中国建设监理与咨询》为国16开本，彩色印刷，逢双月出版，定价全年210元/份（共6期，含邮寄费）。</w:t>
      </w:r>
    </w:p>
    <w:p>
      <w:pPr>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一、《中国建设监理与咨询》协办单位参加办法</w:t>
      </w:r>
    </w:p>
    <w:p>
      <w:pPr>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1．参加协办的单位应至少征订《中国建设监理与咨询》出版物30份，每份210元，空白电子征订单在协会网站首页下载。</w:t>
      </w:r>
    </w:p>
    <w:p>
      <w:pPr>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2．参加协办的单位请详细填写 “《中国建设监理与咨询》征订单回执”，加盖公章后以邮件形式发至中国建设监理协会信息部。邮箱：</w:t>
      </w:r>
      <w:r>
        <w:fldChar w:fldCharType="begin"/>
      </w:r>
      <w:r>
        <w:instrText xml:space="preserve"> HYPERLINK "mailto:zgjsjlxh@163.com" </w:instrText>
      </w:r>
      <w:r>
        <w:fldChar w:fldCharType="separate"/>
      </w:r>
      <w:r>
        <w:rPr>
          <w:rStyle w:val="4"/>
          <w:rFonts w:hint="eastAsia" w:ascii="华文仿宋" w:hAnsi="华文仿宋" w:eastAsia="华文仿宋"/>
          <w:sz w:val="28"/>
          <w:szCs w:val="28"/>
        </w:rPr>
        <w:t>zgjsjlxh@163.com</w:t>
      </w:r>
      <w:r>
        <w:rPr>
          <w:rStyle w:val="4"/>
          <w:rFonts w:hint="eastAsia" w:ascii="华文仿宋" w:hAnsi="华文仿宋" w:eastAsia="华文仿宋"/>
          <w:sz w:val="28"/>
          <w:szCs w:val="28"/>
        </w:rPr>
        <w:fldChar w:fldCharType="end"/>
      </w:r>
      <w:r>
        <w:rPr>
          <w:rFonts w:hint="eastAsia" w:ascii="华文仿宋" w:hAnsi="华文仿宋" w:eastAsia="华文仿宋"/>
          <w:sz w:val="28"/>
          <w:szCs w:val="28"/>
        </w:rPr>
        <w:t>。</w:t>
      </w:r>
    </w:p>
    <w:p>
      <w:pPr>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3．发送邮件后，请与中国建设监理协会信息部进行电话联系，确认有关事宜。电话：010-</w:t>
      </w:r>
      <w:r>
        <w:rPr>
          <w:rFonts w:ascii="华文仿宋" w:hAnsi="华文仿宋" w:eastAsia="华文仿宋"/>
          <w:sz w:val="28"/>
          <w:szCs w:val="28"/>
        </w:rPr>
        <w:t>68346832</w:t>
      </w:r>
      <w:r>
        <w:rPr>
          <w:rFonts w:hint="eastAsia" w:ascii="华文仿宋" w:hAnsi="华文仿宋" w:eastAsia="华文仿宋"/>
          <w:sz w:val="28"/>
          <w:szCs w:val="28"/>
        </w:rPr>
        <w:t>。</w:t>
      </w:r>
    </w:p>
    <w:p>
      <w:pPr>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4．完成上述事宜且成功交纳征订款，即被视为协办单位。</w:t>
      </w:r>
    </w:p>
    <w:p>
      <w:pPr>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二、协办单位获得的服务</w:t>
      </w:r>
    </w:p>
    <w:p>
      <w:pPr>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1．协办单位可获得《中国建设监理与咨询》全年（6期）在相关宣传页中展示企业Logo、单位名称、负责人姓名及职务。</w:t>
      </w:r>
    </w:p>
    <w:p>
      <w:pPr>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2．协办单位获得当年《中国建设监理与咨询》内页彩色单页宣传展示一次，协办单位征订数额超过50份，可增加内页彩色单页宣传展示一次。</w:t>
      </w:r>
    </w:p>
    <w:p>
      <w:pPr>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3．可优先刊登文章。优先报道协办单位的相关重要事项，如科技进步、创新成果，获得国家级奖项等。</w:t>
      </w:r>
    </w:p>
    <w:p>
      <w:pPr>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4．邀请协办单位参与行业发展重大问题讨论活动，发表意见。</w:t>
      </w:r>
    </w:p>
    <w:p>
      <w:pPr>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5．对热心参与行业发展研究，积极为《中国建设监理与咨询》组织、提供专业论文、工程监理经验交流等方面稿件的协办单位，征订数量超过30份，经编委会主任会议同意可吸纳参加编委会工作。</w:t>
      </w:r>
    </w:p>
    <w:p>
      <w:pPr>
        <w:spacing w:line="540" w:lineRule="exact"/>
        <w:ind w:firstLine="560" w:firstLineChars="200"/>
        <w:rPr>
          <w:rFonts w:ascii="仿宋" w:hAnsi="仿宋" w:eastAsia="仿宋"/>
          <w:sz w:val="24"/>
          <w:szCs w:val="24"/>
        </w:rPr>
      </w:pPr>
      <w:r>
        <w:rPr>
          <w:rFonts w:hint="eastAsia" w:ascii="华文仿宋" w:hAnsi="华文仿宋" w:eastAsia="华文仿宋"/>
          <w:sz w:val="28"/>
          <w:szCs w:val="28"/>
        </w:rPr>
        <w:t>欢迎行业中优秀的企业积极参与，成为《中国建设监理与咨询》的协办单位。让我们一起共同推动我国监理行业的健康发展。</w:t>
      </w:r>
    </w:p>
    <w:p/>
    <w:sectPr>
      <w:pgSz w:w="11906" w:h="16838"/>
      <w:pgMar w:top="1134" w:right="1558" w:bottom="1134"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B548C"/>
    <w:rsid w:val="0F7B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nhideWhenUsed/>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2022-03-30T08:00:00Z</dcterms:created>
  <dc:creator>菁菁</dc:creator>
  <cp:lastModifiedBy>菁菁</cp:lastModifiedBy>
  <dcterms:modified xsi:type="dcterms:W3CDTF">2022-03-30T08:00:26Z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618EA4D6A2A04DC1B8ECE63D68893601</vt:lpwstr>
  </property>
</Properties>
</file>